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60" w:type="dxa"/>
        <w:tblCellSpacing w:w="15" w:type="dxa"/>
        <w:tblCellMar>
          <w:top w:w="15" w:type="dxa"/>
          <w:left w:w="100" w:type="dxa"/>
          <w:bottom w:w="15" w:type="dxa"/>
          <w:right w:w="100" w:type="dxa"/>
        </w:tblCellMar>
        <w:tblLook w:val="04A0"/>
      </w:tblPr>
      <w:tblGrid>
        <w:gridCol w:w="18560"/>
      </w:tblGrid>
      <w:tr w:rsidR="00F843BC" w:rsidRPr="00F843BC" w:rsidTr="00F843B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843BC" w:rsidRPr="00F843BC" w:rsidRDefault="00F843BC" w:rsidP="00F843BC">
            <w:pPr>
              <w:spacing w:after="100" w:line="300" w:lineRule="atLeast"/>
              <w:rPr>
                <w:rFonts w:ascii="Verdana" w:eastAsia="Times New Roman" w:hAnsi="Verdana" w:cs="Times New Roman"/>
                <w:b/>
                <w:bCs/>
                <w:color w:val="5E0609"/>
                <w:sz w:val="28"/>
                <w:szCs w:val="28"/>
                <w:lang w:eastAsia="ru-RU"/>
              </w:rPr>
            </w:pPr>
            <w:r w:rsidRPr="00F843BC">
              <w:rPr>
                <w:rFonts w:ascii="Verdana" w:eastAsia="Times New Roman" w:hAnsi="Verdana" w:cs="Times New Roman"/>
                <w:b/>
                <w:bCs/>
                <w:color w:val="5E0609"/>
                <w:sz w:val="28"/>
                <w:szCs w:val="28"/>
                <w:lang w:eastAsia="ru-RU"/>
              </w:rPr>
              <w:t>Встреча школьников с представителями «</w:t>
            </w:r>
            <w:proofErr w:type="spellStart"/>
            <w:r w:rsidRPr="00F843BC">
              <w:rPr>
                <w:rFonts w:ascii="Verdana" w:eastAsia="Times New Roman" w:hAnsi="Verdana" w:cs="Times New Roman"/>
                <w:b/>
                <w:bCs/>
                <w:color w:val="5E0609"/>
                <w:sz w:val="28"/>
                <w:szCs w:val="28"/>
                <w:lang w:eastAsia="ru-RU"/>
              </w:rPr>
              <w:t>Кежемского</w:t>
            </w:r>
            <w:proofErr w:type="spellEnd"/>
            <w:r w:rsidRPr="00F843BC">
              <w:rPr>
                <w:rFonts w:ascii="Verdana" w:eastAsia="Times New Roman" w:hAnsi="Verdana" w:cs="Times New Roman"/>
                <w:b/>
                <w:bCs/>
                <w:color w:val="5E0609"/>
                <w:sz w:val="28"/>
                <w:szCs w:val="28"/>
                <w:lang w:eastAsia="ru-RU"/>
              </w:rPr>
              <w:t xml:space="preserve"> землячества»</w:t>
            </w:r>
          </w:p>
        </w:tc>
      </w:tr>
    </w:tbl>
    <w:p w:rsidR="00F843BC" w:rsidRPr="00F843BC" w:rsidRDefault="00F843BC" w:rsidP="00F843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560" w:type="dxa"/>
        <w:tblCellSpacing w:w="15" w:type="dxa"/>
        <w:tblCellMar>
          <w:top w:w="15" w:type="dxa"/>
          <w:left w:w="100" w:type="dxa"/>
          <w:bottom w:w="15" w:type="dxa"/>
          <w:right w:w="100" w:type="dxa"/>
        </w:tblCellMar>
        <w:tblLook w:val="04A0"/>
      </w:tblPr>
      <w:tblGrid>
        <w:gridCol w:w="18560"/>
      </w:tblGrid>
      <w:tr w:rsidR="00F843BC" w:rsidRPr="00F843BC" w:rsidTr="00F843BC">
        <w:trPr>
          <w:tblCellSpacing w:w="15" w:type="dxa"/>
        </w:trPr>
        <w:tc>
          <w:tcPr>
            <w:tcW w:w="18440" w:type="dxa"/>
            <w:hideMark/>
          </w:tcPr>
          <w:p w:rsidR="00F843BC" w:rsidRPr="00F843BC" w:rsidRDefault="00F843BC" w:rsidP="00F843BC">
            <w:pPr>
              <w:spacing w:after="100" w:line="300" w:lineRule="atLeast"/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ru-RU"/>
              </w:rPr>
            </w:pPr>
            <w:r w:rsidRPr="00F843BC">
              <w:rPr>
                <w:rFonts w:ascii="Verdana" w:eastAsia="Times New Roman" w:hAnsi="Verdana" w:cs="Times New Roman"/>
                <w:color w:val="808080"/>
                <w:sz w:val="20"/>
                <w:szCs w:val="20"/>
                <w:lang w:eastAsia="ru-RU"/>
              </w:rPr>
              <w:t>05.02.2015 г.</w:t>
            </w:r>
          </w:p>
        </w:tc>
      </w:tr>
      <w:tr w:rsidR="00F843BC" w:rsidRPr="00F843BC" w:rsidTr="00F843BC">
        <w:trPr>
          <w:tblCellSpacing w:w="15" w:type="dxa"/>
        </w:trPr>
        <w:tc>
          <w:tcPr>
            <w:tcW w:w="0" w:type="auto"/>
            <w:hideMark/>
          </w:tcPr>
          <w:p w:rsidR="00F843BC" w:rsidRPr="00F843BC" w:rsidRDefault="00F843BC" w:rsidP="00F843BC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843BC">
              <w:rPr>
                <w:rFonts w:ascii="Verdana" w:eastAsia="Times New Roman" w:hAnsi="Verdana" w:cs="Times New Roman"/>
                <w:b/>
                <w:bCs/>
                <w:color w:val="990000"/>
                <w:sz w:val="27"/>
                <w:lang w:eastAsia="ru-RU"/>
              </w:rPr>
              <w:t>ЗЕМЛЯ СИБИРИ – МОЙ ДОМ</w:t>
            </w:r>
          </w:p>
          <w:p w:rsidR="00F843BC" w:rsidRDefault="00F843BC" w:rsidP="00F843BC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26100" cy="4216400"/>
                  <wp:effectExtent l="19050" t="0" r="0" b="0"/>
                  <wp:docPr id="1" name="Рисунок 1" descr="http://kprfkrsk.ru/images/stories/event/2015-02/rulad-kezhma-2015-02-05-19-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prfkrsk.ru/images/stories/event/2015-02/rulad-kezhma-2015-02-05-19-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0" cy="42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3920" w:type="dxa"/>
              <w:tblCellSpacing w:w="15" w:type="dxa"/>
              <w:tblCellMar>
                <w:top w:w="15" w:type="dxa"/>
                <w:left w:w="75" w:type="dxa"/>
                <w:bottom w:w="15" w:type="dxa"/>
                <w:right w:w="75" w:type="dxa"/>
              </w:tblCellMar>
              <w:tblLook w:val="04A0"/>
            </w:tblPr>
            <w:tblGrid>
              <w:gridCol w:w="13920"/>
            </w:tblGrid>
            <w:tr w:rsidR="00F843BC" w:rsidRPr="00F843BC" w:rsidTr="00F843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«Неведомая, дикая, седая -// Медведицею белою Сибирь...//За Камнем, за Уралом пропадая,// Звала, звала в неведомую ширь». Этими словами И. Сельвинского начиналась оратория в фильме И.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Пырьева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«Сказание о земле Сибирской». И ведь как верно сказано. Русского человека всегда манила эта неведомая даль, и он настойчиво и целеустремлённо двигался на восток, «навстречу утренней заре». Он ясно понимал, что «пышней и чище» края и «простор, где дремлет столько сил» в другом месте ему не найти.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Ещё в средине XIV века новгородцы достигли Оби и по ней прошли до моря. В конце XV века уже московский государь проявил интерес к Сибири и направил в сибирскую землю воевод, которые достигли устья Иртыша. В последней четверти XVI века отряд донских казаков под командой Ермака Тимофеевича начал покорение Сибири. А уже к середине XVII века русские землепроходцы и мореходы достигли восточной оконечности Чукотки.</w:t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Думается, и в дореволюционный период и в советское время, да и ныне этому величественному подвигу русского народа практически уделяется на много меньше внимания, чем западным путешественникам, по правде говоря, вообще не уделяется. Таким образом, мы и в этом вопросе принижаем роль русских в познании Земли и освоении её территорий.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 русские мужики прошли через такие тяготы, лишения и испытания в своём стремлении дойти до океана. На их пути стояла непроходимая тайга, бурные реки, топкие болота и скалистые хребты; зимой суровые морозы, летом мошка, комары, гнус, таёжные пожары. Но они на своих утлых судёнышках: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кочах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шхунах, насадах преодолевали пороги и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шиверы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боролись с гигантскими волнами и мощными льдами.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освоенных территориях они создавали опорные пункты, вокруг которых распахивали землю, за что местные жители называли их пашенными людьми, развивали животноводство, стремились жить в мире и согласии с коренным населением. За четыре века на территории Сибири, в отличие от Северной Америки, где коренных жителей «цивилизованные» англосаксы практически поголовно истребили, не исчез ни один народ, ни одна народность.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Но, главное, они в своих поселениях, практически оторванных от внешнего мира, спустя четыре века сохранили обычаи, традиции, язык и культуру своих предков. «Язык, потеря языковой культуры это экологическая проблема», - утверждал нижегородский поэт Ф.Г. Сухов. В эпоху ноосферы, когда разум человека становится определяющей природной силой, проблемы языка является неотъемлемой частью экологии. Ибо «язык, как система понятий, слов, имён, в которых человек воспринимает мир и общество, есть самое главное средство воздействия на сознание и средство подчинения» (В.С. Никитин).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недавней литературной гостиной в Красноярской универсальной научной библиотеке региональная организация ВСД «Русский Лад» организовала встречу школьников с представителями «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Кежемского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землячества», потомками тех русских, которые триста лет поселились на суровых берегах сибирской красавицы Ангары. Вдали от столбовых дорог жители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Кежмы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сохранили множество слов из прошлого в языке, которые в других местах давно вышли из употребления. Сегодня же и сама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Кежма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многие другие поселения русских старожилов, подобно Атлантиде, скрылась под волнами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Богучанского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моря. Боль о потере «отеческих гробов», «родного пепелища» звучала в рассказах и песнях наших гостей.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 начале гостиной постоянная ведущая А.П.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Елесина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предоставила слово нашей давней участнице ученице школы №85 Даше Бурей, которая прочитала великолепно превосходное стихотворение собственного сочинения «Люблю тебя, Сибирь…»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Затем Алла Петровна бразды правления передала руководителю «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Кежемского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землячества» Л.Л. Карнауховой. Она напомнила, что освоение нынешнего Красноярья шло с севера. Именно там формировалась русская культура в Сибири. Удалённость от больших центров, тесное взаимодействие с коренными племенами сформировали особый тип людей, которые получили название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ангарцы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или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кежмари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В своём языке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кежмари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сохранили и старорусские слова, но и внесли в него слова эвенкийские. В их песнях преобладают похоронные напевы, но вместе с тем в них звучит негасимая любовь к своей малой родине. Затем она рассказала о литературно-музыкальном творчестве своего земляка Н.В. Попова и предоставила слово кандидату филологических наук Г.Г. Белоусовой.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Словами пионерской песни: «Край родной, навек любимый…» она начала своё выступление. Вот таким краем для неё стал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кежемский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край, в котором она с 1968 года аспиранткой начала изучать особенности языка ангарских старожилов и этому посвятила всю свою научную деятельность. С большой любовью и нежностью она говорила о красоте и богатстве словарного запаса ангарских старожилов, но ещё больше она восхищалась их неподдельной любовью к своей малой родине, их высочайшим духовным и нравственным уровнем самобытной культуры. И очень сожалела, что строительство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Богучанской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ГЭС погубило эту уникальную культуру.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 затем в гостиной зазвенела гитара, и полились песни об утраченной малой родине. Н.В. Попов, уроженец села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Проспихино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с 1974 года живёт и работает в Красноярске, но сердце его на Ангаре. Николай Васильевич рассказал, как он начал заниматься литературно-музыкальным творчеством, а затем под гитару исполнил несколько собственных песен. А его супруга Н.В. Попова демонстрировала на экране виды ангарских просторов.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Прежде чем начать петь Н.В. Попов давал пояснение, почему та или иная песня появилась. Первую песню он посвятил черёмухе и расставанию с родными краями и щемящей грусти по ним: «Раскидала нас жизнь по российским просторам,// А родные края всё живут и живут,// Возвратимся домой мы наверно не скоро…». Да только теперь некуда возвращаться, потому что «над деревней моей поплывут пароходы, а куда нам теперь приходить…»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Затем прозвучала песня «Туманы» - воспоминание о детстве, самой счастливой поре жизни. С грустью говорил Николай Васильевич о том, как они жили гармонично с природой. Ангарская детвора знала если летним утром над рекой туман, то будет солнечная погода и можно бежать на Ангару купаться. И следующая песня «Льётся музыка весны…» тоже посвящена пережитому на берегах Ангары.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Лето короткое, а зимы длинные, морозные. Если температура ниже -50, то занятие в школе отменялись. Но разве мальчишки усидят дома, когда есть коньки. Об этом прекрасном времени песня «Трещал мороз, на стёклах рисовал узоры…».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Молодой учительнице литературы, превосходно знавшей поэзию М.В. Лермонтова, и в которой ученики находили сходство с Наташей Ростовой, более того все юноши были в неё тайно влюблены, Н.В. Попов посвятил песню «Вы задавали мне вопрос…» А он, «конечно, думал о другом», поскольку учительница «даже в строгости прекрасна». И запоздало, признаваясь в любви, певец поёт: «Вы словно вышли из русского романа… Вы наша Леночка, мы были все в Вас влюблены…»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песне «Рейс 975» автор вспоминает то советское время, когда в их деревню за день прилетало 6-7 рейсов, и за небольшие деньги можно было слетать в соседнее село и в тот же день возвратится. Да, что там, в соседнее село: «Ой, ты полоса взлётная, птицею да в небо. Улечу куда хочу, где ещё я не был…» Да, так было…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Ну а какое же детство без походов в кино, тем более, что в селе был большой клуб. А в клубе была портретная галерея всех односельчан, защищавших Советскую Родину. Какой же мальчишка утерпит, чтобы не полюбоваться своим родственником, да и не похвастать перед сверстниками. К сожалению, нет ни клуба, ни села, да и уцелела ли портретная галерея. Обо всём этом поётся в песне «Просил я маму – дай пятачок…», так как «сегодня в клубе картина про войну», при этом «совру, конечно, что выучил урок и окрылённый улечу…» А ныне «на дно уходит родина моя супротив воли своего народа».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 завершил свое выступление Н.В. Попов песней «Фронтовая». Она посвящена его дяде Г.М. Попову – полному кавалеру орденов Слава, участнику Парада Победы в 1945 году, одному из двухсот, которые волокли фашистские знамёна, ранее победно реявшие на парадах в столицах порабощённых государств Европы, и бросившие их к Мавзолею В.И. Ленина. Н.В. Попов с любовью и гордостью говорил о своём дяде, о его скромности, о большой и нежной привязанности к родному краю. Г.М. Попов на фронте был разведчиком и нередко брал очень важных «языков» и к нему тепло относился легендарный К.К. Рокоссовский, даже после войны поддерживал с ним связь.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Наградой певцу были бурные аплодисменты школьников. И песни, и рассказы на них произвели большое впечатление. Уже после окончания гостиной ко мне подошла Л.А.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Леменкова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поведала, что мальчишки из её школы до слёз расчувствовались. Да у русского человека сочувствие и сострадание живёт на генетическом уровне.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 после выступления Н.В. Попова слово попросила В.А.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Каверзина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учительница школы №145. Она со словами благодарности обратилась к гостям гостиной. Думается, что её слова были им особенно приятны, поскольку она тоже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ангарка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, только из Мотыгино. Она с сожалением сказала, что нельзя дважды войти в одну и ту же воду. Но как прекрасно, что есть на земле святой уголок – это твой дом, это тропинка твоего детства. Когда приближаешься к нему, в груди сразу становится горячо. Да, это то место, где тебя ждут, любят и простят за всё. Здесь тебе дадут любовь, дадут крылья, чтобы вы могли жить.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Ведущая гостиной А.П.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Елесина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напомнила о том, что все мы жители семьи Сибирской и наша задача изучать и хранить традиции наших предков, беречь прекрасную нашу сибирскую природу. Отрадно, что многие из вас к сегодняшнему мероприятию подготовили свои первые творческие пробы. В добрый путь.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Первыми поделились своими наработками ученики школы №3 Ира Денисова, Юля Струкова, Кристина Ерёменко, Андрей Щербаков, Георгий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Ласица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Вова Фурманов. Они под руководством Л.А.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Леменковой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сочинили свои первые стихи. Они посвящены сибирской природе и Красноярску. И пусть в них ещё много наивного, но уже встречаются одухотворённые строки, которые сразу входят в сердце, как-то: «Да жар пылающих рябин…» или «И вечно юный город Красноярск…»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Признаюсь, приятно наблюдать, как растёт мастерство художественного чтения у наших постоянных участников. Ранее неоднократно отмечал высокий уровень исполнения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Мадиной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Ташматовой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(школа №85, рук. А.М. Непомнящих и С.В. Попова). И на этот раз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Мадина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порадовала нас. Она наизусть, без единой запинки артистично, тембром и тональностью оттеняя те или иные картины, прочла большой отрывок из рассказа В.П. Астафьева «Конь с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розовой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гривой». По завершению гостиной А.П.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Елесина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особо поблагодарила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Мадину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нежно обняв, её, и вручила ей книгу рассказов енисейского писателя А. Бондаренко. Вика Авдеенко из этой же школы прочла стихотворение Н.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Акишина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«Столбы».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Хорошо подготовились под руководством С.В.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Каминой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Л.С.Солодкой учащиеся школы №91 Настя Горобец, Ангелина Терешкова и Света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Горнякова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написавшие сочинения о земле Красноярья и прочитавшие отрывки из них. Шестиклассники Ефим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Любичев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Лёня Пиотух предложили вниманию участников стихи собственного сочинения. В них тоже есть яркие строки, например «Щедра Сибирь богатствами» и «Мы любим нашу землю как мать свою» у Ефима, а Лёни - «Горжусь Сибирью я со своего рожденья». Руслана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Мержиевская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прочла стихотворение А.М. Ануфриева «Бескрайны просторы Красноярья», в котором автор утверждает: «Россия без Сибири не Россия, и вечно ей Сибирью прирастать…»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Ученицы школы №145 (рук. В.А.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Каверзина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) прочли произведения русских писателей: Поля Ивченко – «Зелёная Русь Сергея Багрова, а Лена Лялина – «Что ж я всё в суходолах брожу» Анатолия Гребнева.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Новички нашей гостиной ученицы школы №148 (рук. Е.М.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Москаленко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показали себя тоже неплохо. Лена Тихомирова подготовила статью «Мой сибирский край», а затем прочла стихотворение нашего красноярского поэта Игнатия Рождественского «И вновь Сибирь. Окончен дальний путь». Катя Панина обратилась к другому красноярскому поэту Казимиру Лисовскому и прочла его стихотворение «Как только начну о Сибири…» Даша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Паушек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прочла статью «Гордость края – красноярские столбы» и стихотворение К. Лисовского «Приезжайте. Увидите сами».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Сима Зинчук из гимназии №6 прочла написанную её ещё в пятом классе «Повесть о морской свинке», в которой повествование ведётся от лица свинки и описываются её впечатления о нашем городе.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Завершали признание в любви родному краю, а именно так надо воспринимать выступления учащихся на нынешней гостиной, девочки из Санаторной школы (рук. Н.С. Плотникова и Т.Н. Кротова). Серафима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Петюк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прочла собственное стихотворение «Какая тишь». Кристина Горбачёва познакомила нас со своим сочинением о сибирской природе. Яна Бессмертная выбрала для чтения стихотворение большого друга ВСД «Русский Лад» красноярского поэта А.И. Щербакова «В стране лесной». А из уст Оли Байрамовой прозвучало стихотворение поэта из города гидростроителей – Дивногорска В.Н. Белкина «Белые леса».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А.П.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Елесина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тепло поблагодарила гостей и участников литературной гостиной, выразила надежду, что школьники будут с любовью относиться к родной природе, не будут делать ей больно, и будут беззаветно любить нашу многострадальную Родину и всегда в своём сердце беречь память о том уголке Земли, где появились на свет и сделали свои первые шаги. Она закончила свое выступление словами из стихотворения неизвестного поэта, в котором содержится призыв к людям Земли: «Спасти поля, леса, луга// И чистую гладь рек – всю Землю// Можешь только ты,// РАЗУМНЫЙ ЧЕЛОВЕК!»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Подводя итоги гостиной, автор этих строк поделился своими впечатлениями о поездке во время геологической практики по Ангаре от </w:t>
                  </w:r>
                  <w:proofErr w:type="spellStart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Богучан</w:t>
                  </w:r>
                  <w:proofErr w:type="spellEnd"/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 устья и от Иркутска до истока. Обратил внимание на особую роль малой родины в жизни каждого человека и привёл слова К.М. Симонова. В грозном 1941 году он написал стихотворение «Родина», в котором уверял, что «в час, когда последняя граната// Уже последняя граната занесена в твоей руке» (…) «Ты вспоминаешь родину – такую,// Какой её ты в детстве увидал.// Клочок земли, припавший к трём берёзам…» (…) те самые, которые «при жизни никому нельзя отдать». А потом произнёс слова И.Г. Эренбурга:</w:t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«Гости Земли мы пришли на один только вечер».</w:t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lang w:eastAsia="ru-RU"/>
                    </w:rPr>
                    <w:t> </w:t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Да человеческая жизнь мгновение по сравнению с возрастом Земли. Она была до нас миллиарды лет и после нас будет также вращаться и вокруг своей оси, и вокруг Солнца. Поэтому люди – гости на Земле и должны себя вести уважительно относится к хозяйке нашего временного пристанища и наша задача сохранить природу для потомков. И ещё одна важная задача, задача жизни русского народа – это сохранить нашу Родину – Российскую Федерацию в существующих ныне границах. Не допустить её раскола, а также не позволить алчным соседям оторвать от неё земли.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 как всегда, по установившейся традиции, участникам гостиной были вручены благодарственные письма.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3" name="Рисунок 3" descr="http://kprfkrsk.ru/images/stories/event/2015-02/rulad-kezhma-2015-02-05-01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kprfkrsk.ru/images/stories/event/2015-02/rulad-kezhma-2015-02-05-01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4" name="Рисунок 4" descr="http://kprfkrsk.ru/images/stories/event/2015-02/rulad-kezhma-2015-02-05-02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prfkrsk.ru/images/stories/event/2015-02/rulad-kezhma-2015-02-05-02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5" name="Рисунок 5" descr="http://kprfkrsk.ru/images/stories/event/2015-02/rulad-kezhma-2015-02-05-03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prfkrsk.ru/images/stories/event/2015-02/rulad-kezhma-2015-02-05-03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6" name="Рисунок 6" descr="http://kprfkrsk.ru/images/stories/event/2015-02/rulad-kezhma-2015-02-05-04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prfkrsk.ru/images/stories/event/2015-02/rulad-kezhma-2015-02-05-04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7" name="Рисунок 7" descr="http://kprfkrsk.ru/images/stories/event/2015-02/rulad-kezhma-2015-02-05-05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kprfkrsk.ru/images/stories/event/2015-02/rulad-kezhma-2015-02-05-05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8" name="Рисунок 8" descr="http://kprfkrsk.ru/images/stories/event/2015-02/rulad-kezhma-2015-02-05-06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kprfkrsk.ru/images/stories/event/2015-02/rulad-kezhma-2015-02-05-06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9" name="Рисунок 9" descr="http://kprfkrsk.ru/images/stories/event/2015-02/rulad-kezhma-2015-02-05-07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kprfkrsk.ru/images/stories/event/2015-02/rulad-kezhma-2015-02-05-07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0" name="Рисунок 10" descr="http://kprfkrsk.ru/images/stories/event/2015-02/rulad-kezhma-2015-02-05-08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kprfkrsk.ru/images/stories/event/2015-02/rulad-kezhma-2015-02-05-08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1" name="Рисунок 11" descr="http://kprfkrsk.ru/images/stories/event/2015-02/rulad-kezhma-2015-02-05-09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kprfkrsk.ru/images/stories/event/2015-02/rulad-kezhma-2015-02-05-09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2" name="Рисунок 12" descr="http://kprfkrsk.ru/images/stories/event/2015-02/rulad-kezhma-2015-02-05-10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kprfkrsk.ru/images/stories/event/2015-02/rulad-kezhma-2015-02-05-10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3" name="Рисунок 13" descr="http://kprfkrsk.ru/images/stories/event/2015-02/rulad-kezhma-2015-02-05-11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kprfkrsk.ru/images/stories/event/2015-02/rulad-kezhma-2015-02-05-11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4" name="Рисунок 14" descr="http://kprfkrsk.ru/images/stories/event/2015-02/rulad-kezhma-2015-02-05-12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kprfkrsk.ru/images/stories/event/2015-02/rulad-kezhma-2015-02-05-12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5" name="Рисунок 15" descr="http://kprfkrsk.ru/images/stories/event/2015-02/rulad-kezhma-2015-02-05-13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kprfkrsk.ru/images/stories/event/2015-02/rulad-kezhma-2015-02-05-13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6" name="Рисунок 16" descr="http://kprfkrsk.ru/images/stories/event/2015-02/rulad-kezhma-2015-02-05-14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kprfkrsk.ru/images/stories/event/2015-02/rulad-kezhma-2015-02-05-14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7" name="Рисунок 17" descr="http://kprfkrsk.ru/images/stories/event/2015-02/rulad-kezhma-2015-02-05-15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kprfkrsk.ru/images/stories/event/2015-02/rulad-kezhma-2015-02-05-15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8" name="Рисунок 18" descr="http://kprfkrsk.ru/images/stories/event/2015-02/rulad-kezhma-2015-02-05-16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kprfkrsk.ru/images/stories/event/2015-02/rulad-kezhma-2015-02-05-16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19" name="Рисунок 19" descr="http://kprfkrsk.ru/images/stories/event/2015-02/rulad-kezhma-2015-02-05-17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kprfkrsk.ru/images/stories/event/2015-02/rulad-kezhma-2015-02-05-17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20" name="Рисунок 20" descr="http://kprfkrsk.ru/images/stories/event/2015-02/rulad-kezhma-2015-02-05-18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kprfkrsk.ru/images/stories/event/2015-02/rulad-kezhma-2015-02-05-18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21" name="Рисунок 21" descr="http://kprfkrsk.ru/images/stories/event/2015-02/rulad-kezhma-2015-02-05-21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kprfkrsk.ru/images/stories/event/2015-02/rulad-kezhma-2015-02-05-21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619750" cy="4219575"/>
                        <wp:effectExtent l="19050" t="0" r="0" b="0"/>
                        <wp:docPr id="22" name="Рисунок 22" descr="http://kprfkrsk.ru/images/stories/event/2015-02/rulad-kezhma-2015-02-05-20-5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kprfkrsk.ru/images/stories/event/2015-02/rulad-kezhma-2015-02-05-20-5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421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Иван Стефанович Бортников – первый заместитель председателя Красноярской региональной организации ВСД «Русский Лад»</w:t>
                  </w:r>
                </w:p>
                <w:p w:rsidR="00F843BC" w:rsidRPr="00F843BC" w:rsidRDefault="00F843BC" w:rsidP="00F843BC">
                  <w:pPr>
                    <w:spacing w:before="100" w:beforeAutospacing="1" w:after="100" w:afterAutospacing="1" w:line="225" w:lineRule="atLeast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F843BC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Фото С.В. Рязанова.</w:t>
                  </w:r>
                </w:p>
              </w:tc>
            </w:tr>
          </w:tbl>
          <w:p w:rsidR="00F843BC" w:rsidRPr="00F843BC" w:rsidRDefault="00F843BC" w:rsidP="00F843BC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F843B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 </w:t>
            </w:r>
          </w:p>
        </w:tc>
      </w:tr>
    </w:tbl>
    <w:p w:rsidR="00355D4E" w:rsidRDefault="00355D4E"/>
    <w:sectPr w:rsidR="00355D4E" w:rsidSect="0035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F843BC"/>
    <w:rsid w:val="00355D4E"/>
    <w:rsid w:val="00F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43BC"/>
  </w:style>
  <w:style w:type="character" w:customStyle="1" w:styleId="articleseperator">
    <w:name w:val="article_seperator"/>
    <w:basedOn w:val="a0"/>
    <w:rsid w:val="00F8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2214</Words>
  <Characters>12624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2015-02-06T06:34:00Z</dcterms:created>
  <dcterms:modified xsi:type="dcterms:W3CDTF">2015-02-06T06:36:00Z</dcterms:modified>
</cp:coreProperties>
</file>